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A0780A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様式第１４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号の２</w:t>
      </w:r>
    </w:p>
    <w:p w:rsidR="00F70D94" w:rsidRPr="00F85670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70D94" w:rsidRDefault="00D25004" w:rsidP="00F70D94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ED5B23" w:rsidRPr="00F70D94">
        <w:rPr>
          <w:rFonts w:asciiTheme="minorEastAsia" w:hAnsiTheme="minorEastAsia" w:cs="CIDFont+F2" w:hint="eastAsia"/>
          <w:kern w:val="0"/>
          <w:sz w:val="24"/>
          <w:szCs w:val="24"/>
        </w:rPr>
        <w:t>屋根耐風改修費補助金交付請求書</w:t>
      </w:r>
    </w:p>
    <w:p w:rsidR="00F70D94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F70D94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Pr="00F85670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 町 長 殿</w:t>
      </w:r>
    </w:p>
    <w:p w:rsidR="00ED5B23" w:rsidRPr="00F85670" w:rsidRDefault="00ED5B23" w:rsidP="00F70D94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〒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－</w:t>
      </w:r>
    </w:p>
    <w:p w:rsidR="00ED5B23" w:rsidRPr="00F85670" w:rsidRDefault="00ED5B23" w:rsidP="00F70D94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住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所</w:t>
      </w:r>
    </w:p>
    <w:p w:rsidR="00ED5B23" w:rsidRPr="00F85670" w:rsidRDefault="00ED5B23" w:rsidP="00F70D94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会社名</w:t>
      </w:r>
    </w:p>
    <w:p w:rsidR="00ED5B23" w:rsidRPr="00F85670" w:rsidRDefault="00ED5B23" w:rsidP="00F70D94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代表者氏名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印</w:t>
      </w:r>
    </w:p>
    <w:p w:rsidR="00ED5B23" w:rsidRPr="00F85670" w:rsidRDefault="00F70D94" w:rsidP="00F70D94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ED5B23" w:rsidP="00F70D94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日付け境都計発</w:t>
      </w:r>
      <w:r w:rsidRPr="00F85670">
        <w:rPr>
          <w:rFonts w:asciiTheme="minorEastAsia" w:hAnsiTheme="minorEastAsia" w:cs="CIDFont+F2" w:hint="eastAsia"/>
          <w:kern w:val="0"/>
          <w:sz w:val="22"/>
        </w:rPr>
        <w:t>第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　号境町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屋根耐風改修費補助</w:t>
      </w:r>
      <w:r w:rsidR="00F70D94">
        <w:rPr>
          <w:rFonts w:asciiTheme="minorEastAsia" w:hAnsiTheme="minorEastAsia" w:cs="CIDFont+F2" w:hint="eastAsia"/>
          <w:kern w:val="0"/>
          <w:sz w:val="22"/>
        </w:rPr>
        <w:t>金額確定通知書により確定した補助金について、境町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耐風改修費補助金交付要綱第１３条の２第３項の規定により、その交付を請求します。</w:t>
      </w:r>
    </w:p>
    <w:p w:rsidR="00F70D94" w:rsidRPr="00F85670" w:rsidRDefault="00F70D94" w:rsidP="00F70D94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１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交付請求額</w:t>
      </w:r>
    </w:p>
    <w:p w:rsidR="00ED5B23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円</w:t>
      </w:r>
    </w:p>
    <w:p w:rsidR="00F70D94" w:rsidRPr="00F85670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補助事業の目的及び内容（該当する項目の□レを付すこと。）</w:t>
      </w:r>
    </w:p>
    <w:p w:rsidR="00ED5B23" w:rsidRPr="00F85670" w:rsidRDefault="00F70D94" w:rsidP="00F70D94">
      <w:pPr>
        <w:autoSpaceDE w:val="0"/>
        <w:autoSpaceDN w:val="0"/>
        <w:adjustRightInd w:val="0"/>
        <w:ind w:leftChars="147" w:left="284" w:firstLineChars="60" w:firstLine="122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屋根耐風改修費補助事業要綱第２条第９号に規定する耐風改修工事のうち、下記に該当するもの</w:t>
      </w:r>
    </w:p>
    <w:p w:rsidR="00ED5B23" w:rsidRPr="00F85670" w:rsidRDefault="00ED5B23" w:rsidP="00F70D94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告示基準に適合する住宅瓦屋根への全面改修</w:t>
      </w:r>
    </w:p>
    <w:p w:rsidR="00ED5B23" w:rsidRDefault="00ED5B23" w:rsidP="00F70D94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スレート・金属屋根等への全面改修</w:t>
      </w:r>
    </w:p>
    <w:p w:rsidR="00F70D94" w:rsidRDefault="00F70D94" w:rsidP="00F70D94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F70D94" w:rsidRDefault="00F70D94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F70D94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1E18AA"/>
    <w:rsid w:val="00260298"/>
    <w:rsid w:val="0026659E"/>
    <w:rsid w:val="0026765B"/>
    <w:rsid w:val="002B3A40"/>
    <w:rsid w:val="00372F8A"/>
    <w:rsid w:val="003A53A8"/>
    <w:rsid w:val="003A7534"/>
    <w:rsid w:val="00404DB6"/>
    <w:rsid w:val="004A6442"/>
    <w:rsid w:val="004B31CB"/>
    <w:rsid w:val="005A1843"/>
    <w:rsid w:val="00600453"/>
    <w:rsid w:val="00687DA2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D0064"/>
    <w:rsid w:val="009E690C"/>
    <w:rsid w:val="009F2933"/>
    <w:rsid w:val="00A0780A"/>
    <w:rsid w:val="00A26AE6"/>
    <w:rsid w:val="00A811CE"/>
    <w:rsid w:val="00AD73CC"/>
    <w:rsid w:val="00B263B6"/>
    <w:rsid w:val="00B64460"/>
    <w:rsid w:val="00B95CF1"/>
    <w:rsid w:val="00BA5E51"/>
    <w:rsid w:val="00C5346B"/>
    <w:rsid w:val="00C914C0"/>
    <w:rsid w:val="00C96BFF"/>
    <w:rsid w:val="00CF72A3"/>
    <w:rsid w:val="00D25004"/>
    <w:rsid w:val="00D440AA"/>
    <w:rsid w:val="00DD6DBE"/>
    <w:rsid w:val="00E20814"/>
    <w:rsid w:val="00E50050"/>
    <w:rsid w:val="00EC1DD5"/>
    <w:rsid w:val="00ED5B23"/>
    <w:rsid w:val="00EF40D3"/>
    <w:rsid w:val="00EF4D27"/>
    <w:rsid w:val="00F43107"/>
    <w:rsid w:val="00F44557"/>
    <w:rsid w:val="00F5219F"/>
    <w:rsid w:val="00F70D94"/>
    <w:rsid w:val="00F85670"/>
    <w:rsid w:val="00F86147"/>
    <w:rsid w:val="00FA0A68"/>
    <w:rsid w:val="00FB6242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10585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C3B0-527E-432F-9261-BE37687B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2023-05-25T01:55:00Z</dcterms:created>
  <dcterms:modified xsi:type="dcterms:W3CDTF">2023-05-25T01:58:00Z</dcterms:modified>
</cp:coreProperties>
</file>